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905" w:rsidRDefault="00D65905" w:rsidP="00BB737C">
      <w:pPr>
        <w:ind w:left="6372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B737C">
        <w:rPr>
          <w:rFonts w:ascii="Times New Roman" w:hAnsi="Times New Roman" w:cs="Times New Roman"/>
          <w:sz w:val="24"/>
          <w:szCs w:val="24"/>
          <w:bdr w:val="single" w:sz="4" w:space="0" w:color="auto"/>
        </w:rPr>
        <w:t>FAC SIMILE</w:t>
      </w:r>
      <w:r w:rsidR="00BB737C" w:rsidRPr="00BB737C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DECRETO</w:t>
      </w:r>
    </w:p>
    <w:p w:rsidR="00867E99" w:rsidRPr="007D7AC7" w:rsidRDefault="00867E99" w:rsidP="000464C3">
      <w:pPr>
        <w:jc w:val="center"/>
        <w:textAlignment w:val="auto"/>
        <w:rPr>
          <w:rFonts w:ascii="Verdana" w:hAnsi="Verdana" w:cs="Times New Roman"/>
          <w:szCs w:val="22"/>
        </w:rPr>
      </w:pPr>
    </w:p>
    <w:p w:rsidR="003A7355" w:rsidRPr="007D7AC7" w:rsidRDefault="000464C3" w:rsidP="000464C3">
      <w:pPr>
        <w:jc w:val="center"/>
        <w:textAlignment w:val="auto"/>
        <w:rPr>
          <w:rFonts w:ascii="Verdana" w:hAnsi="Verdana" w:cs="Times New Roman"/>
          <w:szCs w:val="22"/>
        </w:rPr>
      </w:pPr>
      <w:r w:rsidRPr="007D7AC7">
        <w:rPr>
          <w:rFonts w:ascii="Verdana" w:hAnsi="Verdana" w:cs="Times New Roman"/>
          <w:szCs w:val="22"/>
        </w:rPr>
        <w:t>DENOMINAZIONE ISTITUZIONE SCOLASTICA</w:t>
      </w:r>
    </w:p>
    <w:p w:rsidR="007D7AC7" w:rsidRPr="007D7AC7" w:rsidRDefault="007D7AC7" w:rsidP="000464C3">
      <w:pPr>
        <w:jc w:val="center"/>
        <w:textAlignment w:val="auto"/>
        <w:rPr>
          <w:rFonts w:ascii="Verdana" w:hAnsi="Verdana" w:cs="Times New Roman"/>
          <w:szCs w:val="22"/>
        </w:rPr>
      </w:pPr>
    </w:p>
    <w:p w:rsidR="007D7AC7" w:rsidRPr="007D7AC7" w:rsidRDefault="007D7AC7" w:rsidP="007D7AC7">
      <w:pPr>
        <w:overflowPunct/>
        <w:jc w:val="right"/>
        <w:textAlignment w:val="auto"/>
        <w:rPr>
          <w:rFonts w:ascii="Verdana" w:hAnsi="Verdana" w:cs="Calibri"/>
          <w:szCs w:val="22"/>
        </w:rPr>
      </w:pPr>
      <w:r w:rsidRPr="007D7AC7">
        <w:rPr>
          <w:rFonts w:ascii="Verdana" w:hAnsi="Verdana" w:cs="Calibri"/>
          <w:szCs w:val="22"/>
        </w:rPr>
        <w:t>ALLA RAGIONERIA TERRITORIALE DELLO STATO</w:t>
      </w:r>
    </w:p>
    <w:p w:rsidR="007D7AC7" w:rsidRPr="007D7AC7" w:rsidRDefault="007D7AC7" w:rsidP="007D7AC7">
      <w:pPr>
        <w:overflowPunct/>
        <w:jc w:val="right"/>
        <w:textAlignment w:val="auto"/>
        <w:rPr>
          <w:rFonts w:ascii="Verdana" w:hAnsi="Verdana" w:cs="Calibri"/>
          <w:szCs w:val="22"/>
        </w:rPr>
      </w:pPr>
      <w:r w:rsidRPr="007D7AC7">
        <w:rPr>
          <w:rFonts w:ascii="Verdana" w:hAnsi="Verdana" w:cs="Calibri"/>
          <w:szCs w:val="22"/>
        </w:rPr>
        <w:t>VIA N. PARBONI, N. 6</w:t>
      </w:r>
    </w:p>
    <w:p w:rsidR="007D7AC7" w:rsidRDefault="007D7AC7" w:rsidP="007D7AC7">
      <w:pPr>
        <w:jc w:val="right"/>
        <w:textAlignment w:val="auto"/>
        <w:rPr>
          <w:rFonts w:ascii="Verdana" w:hAnsi="Verdana" w:cs="Calibri"/>
          <w:szCs w:val="22"/>
        </w:rPr>
      </w:pPr>
      <w:r w:rsidRPr="007D7AC7">
        <w:rPr>
          <w:rFonts w:ascii="Verdana" w:hAnsi="Verdana" w:cs="Calibri"/>
          <w:szCs w:val="22"/>
        </w:rPr>
        <w:t>00153 – ROMA</w:t>
      </w:r>
    </w:p>
    <w:p w:rsidR="005D37BD" w:rsidRPr="005D37BD" w:rsidRDefault="005D37BD" w:rsidP="005D37BD">
      <w:pPr>
        <w:overflowPunct/>
        <w:jc w:val="right"/>
        <w:textAlignment w:val="auto"/>
        <w:rPr>
          <w:rFonts w:ascii="Verdana" w:hAnsi="Verdana" w:cs="Calibri"/>
          <w:i/>
          <w:szCs w:val="22"/>
        </w:rPr>
      </w:pPr>
      <w:bookmarkStart w:id="0" w:name="_GoBack"/>
      <w:r w:rsidRPr="005D37BD">
        <w:rPr>
          <w:rFonts w:ascii="Verdana" w:hAnsi="Verdana" w:cs="Calibri"/>
          <w:i/>
          <w:szCs w:val="22"/>
        </w:rPr>
        <w:t>ragioneria.rm@istruzione.it</w:t>
      </w:r>
    </w:p>
    <w:bookmarkEnd w:id="0"/>
    <w:p w:rsidR="001B2FDE" w:rsidRPr="007D7AC7" w:rsidRDefault="001B2FDE" w:rsidP="00663116">
      <w:pPr>
        <w:tabs>
          <w:tab w:val="left" w:pos="6555"/>
        </w:tabs>
        <w:ind w:firstLine="720"/>
        <w:jc w:val="both"/>
        <w:rPr>
          <w:rFonts w:ascii="Verdana" w:hAnsi="Verdana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464C3" w:rsidRPr="007D7AC7" w:rsidTr="003435EC">
        <w:tc>
          <w:tcPr>
            <w:tcW w:w="4889" w:type="dxa"/>
            <w:shd w:val="clear" w:color="auto" w:fill="auto"/>
          </w:tcPr>
          <w:p w:rsidR="000464C3" w:rsidRPr="007D7AC7" w:rsidRDefault="000464C3" w:rsidP="007D7AC7">
            <w:pPr>
              <w:tabs>
                <w:tab w:val="left" w:pos="6555"/>
              </w:tabs>
              <w:jc w:val="both"/>
              <w:rPr>
                <w:rFonts w:ascii="Verdana" w:hAnsi="Verdana"/>
                <w:i/>
                <w:szCs w:val="22"/>
              </w:rPr>
            </w:pPr>
            <w:r w:rsidRPr="007D7AC7">
              <w:rPr>
                <w:rFonts w:ascii="Verdana" w:hAnsi="Verdana"/>
                <w:i/>
                <w:szCs w:val="22"/>
              </w:rPr>
              <w:t xml:space="preserve">Decreto </w:t>
            </w:r>
            <w:proofErr w:type="spellStart"/>
            <w:r w:rsidRPr="007D7AC7">
              <w:rPr>
                <w:rFonts w:ascii="Verdana" w:hAnsi="Verdana"/>
                <w:i/>
                <w:szCs w:val="22"/>
              </w:rPr>
              <w:t>prot</w:t>
            </w:r>
            <w:proofErr w:type="spellEnd"/>
            <w:r w:rsidRPr="007D7AC7">
              <w:rPr>
                <w:rFonts w:ascii="Verdana" w:hAnsi="Verdana"/>
                <w:i/>
                <w:szCs w:val="22"/>
              </w:rPr>
              <w:t>. n.</w:t>
            </w:r>
          </w:p>
        </w:tc>
        <w:tc>
          <w:tcPr>
            <w:tcW w:w="4889" w:type="dxa"/>
            <w:shd w:val="clear" w:color="auto" w:fill="auto"/>
          </w:tcPr>
          <w:p w:rsidR="007D7AC7" w:rsidRPr="007D7AC7" w:rsidRDefault="007D7AC7" w:rsidP="00E0674E">
            <w:pPr>
              <w:tabs>
                <w:tab w:val="left" w:pos="6555"/>
              </w:tabs>
              <w:jc w:val="both"/>
              <w:rPr>
                <w:rFonts w:ascii="Verdana" w:hAnsi="Verdana"/>
                <w:szCs w:val="22"/>
              </w:rPr>
            </w:pPr>
            <w:r w:rsidRPr="007D7AC7">
              <w:rPr>
                <w:rFonts w:ascii="Verdana" w:hAnsi="Verdana"/>
                <w:szCs w:val="22"/>
              </w:rPr>
              <w:t>del</w:t>
            </w:r>
          </w:p>
        </w:tc>
      </w:tr>
    </w:tbl>
    <w:p w:rsidR="000464C3" w:rsidRPr="007D7AC7" w:rsidRDefault="000464C3" w:rsidP="00663116">
      <w:pPr>
        <w:tabs>
          <w:tab w:val="left" w:pos="6555"/>
        </w:tabs>
        <w:ind w:firstLine="720"/>
        <w:jc w:val="both"/>
        <w:rPr>
          <w:rFonts w:ascii="Verdana" w:hAnsi="Verdana"/>
          <w:szCs w:val="22"/>
        </w:rPr>
      </w:pPr>
    </w:p>
    <w:p w:rsidR="001611BE" w:rsidRPr="007D7AC7" w:rsidRDefault="00BE0F66" w:rsidP="00BE0F66">
      <w:pPr>
        <w:tabs>
          <w:tab w:val="left" w:pos="6555"/>
        </w:tabs>
        <w:jc w:val="center"/>
        <w:rPr>
          <w:rFonts w:ascii="Verdana" w:hAnsi="Verdana"/>
          <w:szCs w:val="22"/>
        </w:rPr>
      </w:pPr>
      <w:r w:rsidRPr="007D7AC7">
        <w:rPr>
          <w:rFonts w:ascii="Verdana" w:hAnsi="Verdana"/>
          <w:szCs w:val="22"/>
        </w:rPr>
        <w:t>IL DIRIGENTE</w:t>
      </w:r>
      <w:r w:rsidR="007D7AC7" w:rsidRPr="007D7AC7">
        <w:rPr>
          <w:rFonts w:ascii="Verdana" w:hAnsi="Verdana"/>
          <w:szCs w:val="22"/>
        </w:rPr>
        <w:t xml:space="preserve"> SCOLASTICO</w:t>
      </w:r>
    </w:p>
    <w:p w:rsidR="00BE0F66" w:rsidRPr="007D7AC7" w:rsidRDefault="00BE0F66" w:rsidP="00BE0F66">
      <w:pPr>
        <w:tabs>
          <w:tab w:val="left" w:pos="6555"/>
        </w:tabs>
        <w:jc w:val="center"/>
        <w:rPr>
          <w:rFonts w:ascii="Verdana" w:hAnsi="Verdana"/>
          <w:szCs w:val="22"/>
        </w:rPr>
      </w:pPr>
    </w:p>
    <w:p w:rsidR="00F36192" w:rsidRPr="007D7AC7" w:rsidRDefault="00F36192" w:rsidP="00663116">
      <w:pPr>
        <w:tabs>
          <w:tab w:val="left" w:pos="6555"/>
        </w:tabs>
        <w:ind w:firstLine="720"/>
        <w:jc w:val="both"/>
        <w:rPr>
          <w:rFonts w:ascii="Verdana" w:hAnsi="Verdana"/>
          <w:szCs w:val="22"/>
        </w:rPr>
      </w:pPr>
    </w:p>
    <w:p w:rsidR="00F36192" w:rsidRPr="007D7AC7" w:rsidRDefault="007D7AC7" w:rsidP="007D7AC7">
      <w:pPr>
        <w:tabs>
          <w:tab w:val="left" w:pos="1418"/>
        </w:tabs>
        <w:ind w:left="1410" w:hanging="1410"/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VISTA</w:t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 w:rsidRPr="007D7AC7">
        <w:rPr>
          <w:rFonts w:ascii="Verdana" w:hAnsi="Verdana" w:cs="Calibri"/>
          <w:szCs w:val="22"/>
        </w:rPr>
        <w:t>LA CIRCOLARE DELL’UFFICIO VI – AT di ROMA PROT. N. 14212 DEL 07/07/2016</w:t>
      </w:r>
      <w:r w:rsidR="000464C3" w:rsidRPr="007D7AC7">
        <w:rPr>
          <w:rFonts w:ascii="Verdana" w:hAnsi="Verdana"/>
          <w:szCs w:val="22"/>
        </w:rPr>
        <w:t>;</w:t>
      </w:r>
    </w:p>
    <w:p w:rsidR="000464C3" w:rsidRPr="007D7AC7" w:rsidRDefault="000464C3" w:rsidP="007D7AC7">
      <w:pPr>
        <w:tabs>
          <w:tab w:val="left" w:pos="6555"/>
        </w:tabs>
        <w:jc w:val="both"/>
        <w:rPr>
          <w:rFonts w:ascii="Verdana" w:hAnsi="Verdana"/>
          <w:szCs w:val="22"/>
        </w:rPr>
      </w:pPr>
    </w:p>
    <w:p w:rsidR="000464C3" w:rsidRPr="007D7AC7" w:rsidRDefault="007D7AC7" w:rsidP="007D7AC7">
      <w:pPr>
        <w:overflowPunct/>
        <w:ind w:left="1410" w:hanging="1410"/>
        <w:jc w:val="both"/>
        <w:textAlignment w:val="auto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VISTA</w:t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 w:rsidRPr="007D7AC7">
        <w:rPr>
          <w:rFonts w:ascii="Verdana" w:hAnsi="Verdana" w:cs="Calibri"/>
          <w:szCs w:val="22"/>
        </w:rPr>
        <w:t>IL RICORSO RG. (</w:t>
      </w:r>
      <w:r w:rsidRPr="007D7AC7">
        <w:rPr>
          <w:rFonts w:ascii="Verdana" w:hAnsi="Verdana" w:cs="Calibri,Italic"/>
          <w:i/>
          <w:iCs/>
          <w:szCs w:val="22"/>
        </w:rPr>
        <w:t>numero ricorso</w:t>
      </w:r>
      <w:r w:rsidRPr="007D7AC7">
        <w:rPr>
          <w:rFonts w:ascii="Verdana" w:hAnsi="Verdana" w:cs="Calibri"/>
          <w:szCs w:val="22"/>
        </w:rPr>
        <w:t>) PRESENTATO DA (</w:t>
      </w:r>
      <w:r w:rsidRPr="007D7AC7">
        <w:rPr>
          <w:rFonts w:ascii="Verdana" w:hAnsi="Verdana" w:cs="Calibri,Italic"/>
          <w:i/>
          <w:iCs/>
          <w:szCs w:val="22"/>
        </w:rPr>
        <w:t>nominativo del ricorrente beneficiario del provvedimento, dati anagrafici, codice fiscale ed indirizzo di residenza</w:t>
      </w:r>
      <w:r w:rsidRPr="007D7AC7">
        <w:rPr>
          <w:rFonts w:ascii="Verdana" w:hAnsi="Verdana" w:cs="Calibri"/>
          <w:szCs w:val="22"/>
        </w:rPr>
        <w:t>) AVVERSO IL MIUR,  CON IL QUALE (</w:t>
      </w:r>
      <w:r w:rsidRPr="007D7AC7">
        <w:rPr>
          <w:rFonts w:ascii="Verdana" w:hAnsi="Verdana" w:cs="Calibri,Italic"/>
          <w:i/>
          <w:iCs/>
          <w:szCs w:val="22"/>
        </w:rPr>
        <w:t>motivazioni del ricorso</w:t>
      </w:r>
      <w:r w:rsidR="00742C5F" w:rsidRPr="007D7AC7">
        <w:rPr>
          <w:rFonts w:ascii="Verdana" w:hAnsi="Verdana"/>
          <w:szCs w:val="22"/>
        </w:rPr>
        <w:t>;</w:t>
      </w:r>
    </w:p>
    <w:p w:rsidR="000464C3" w:rsidRPr="007D7AC7" w:rsidRDefault="000464C3" w:rsidP="007D7AC7">
      <w:pPr>
        <w:tabs>
          <w:tab w:val="left" w:pos="6555"/>
        </w:tabs>
        <w:jc w:val="both"/>
        <w:rPr>
          <w:rFonts w:ascii="Verdana" w:hAnsi="Verdana"/>
          <w:szCs w:val="22"/>
        </w:rPr>
      </w:pPr>
    </w:p>
    <w:p w:rsidR="005478B1" w:rsidRPr="007D7AC7" w:rsidRDefault="00742C5F" w:rsidP="007D7AC7">
      <w:pPr>
        <w:tabs>
          <w:tab w:val="left" w:pos="6555"/>
        </w:tabs>
        <w:ind w:left="1418" w:hanging="1418"/>
        <w:jc w:val="both"/>
        <w:rPr>
          <w:rFonts w:ascii="Verdana" w:hAnsi="Verdana"/>
          <w:szCs w:val="22"/>
        </w:rPr>
      </w:pPr>
      <w:r w:rsidRPr="007D7AC7">
        <w:rPr>
          <w:rFonts w:ascii="Verdana" w:hAnsi="Verdana"/>
          <w:szCs w:val="22"/>
        </w:rPr>
        <w:t xml:space="preserve">VISTA </w:t>
      </w:r>
      <w:r w:rsidR="007D7AC7">
        <w:rPr>
          <w:rFonts w:ascii="Verdana" w:hAnsi="Verdana"/>
          <w:szCs w:val="22"/>
        </w:rPr>
        <w:tab/>
      </w:r>
      <w:r w:rsidR="007D7AC7" w:rsidRPr="007D7AC7">
        <w:rPr>
          <w:rFonts w:ascii="Verdana" w:hAnsi="Verdana" w:cs="Calibri"/>
          <w:szCs w:val="22"/>
        </w:rPr>
        <w:t>LA SENTENZA N. DEL TRIBUNALE DI (</w:t>
      </w:r>
      <w:r w:rsidR="007D7AC7" w:rsidRPr="007D7AC7">
        <w:rPr>
          <w:rFonts w:ascii="Verdana" w:hAnsi="Verdana" w:cs="Calibri,Italic"/>
          <w:i/>
          <w:iCs/>
          <w:szCs w:val="22"/>
        </w:rPr>
        <w:t>citare il Tribunale che ha emesso la sentenza</w:t>
      </w:r>
      <w:r w:rsidR="007D7AC7" w:rsidRPr="007D7AC7">
        <w:rPr>
          <w:rFonts w:ascii="Verdana" w:hAnsi="Verdana" w:cs="Calibri"/>
          <w:szCs w:val="22"/>
        </w:rPr>
        <w:t>);</w:t>
      </w:r>
    </w:p>
    <w:p w:rsidR="005478B1" w:rsidRPr="007D7AC7" w:rsidRDefault="00742C5F" w:rsidP="007D7AC7">
      <w:pPr>
        <w:tabs>
          <w:tab w:val="left" w:pos="6555"/>
        </w:tabs>
        <w:ind w:left="851" w:hanging="851"/>
        <w:jc w:val="both"/>
        <w:rPr>
          <w:rFonts w:ascii="Verdana" w:hAnsi="Verdana"/>
          <w:szCs w:val="22"/>
        </w:rPr>
      </w:pPr>
      <w:r w:rsidRPr="007D7AC7">
        <w:rPr>
          <w:rFonts w:ascii="Verdana" w:hAnsi="Verdana"/>
          <w:szCs w:val="22"/>
        </w:rPr>
        <w:t xml:space="preserve">  </w:t>
      </w:r>
    </w:p>
    <w:p w:rsidR="005478B1" w:rsidRPr="007D7AC7" w:rsidRDefault="005478B1" w:rsidP="007D7AC7">
      <w:pPr>
        <w:overflowPunct/>
        <w:ind w:left="1410" w:hanging="1410"/>
        <w:jc w:val="both"/>
        <w:textAlignment w:val="auto"/>
        <w:rPr>
          <w:rFonts w:ascii="Verdana" w:hAnsi="Verdana"/>
          <w:szCs w:val="22"/>
        </w:rPr>
      </w:pPr>
      <w:r w:rsidRPr="007D7AC7">
        <w:rPr>
          <w:rFonts w:ascii="Verdana" w:hAnsi="Verdana"/>
          <w:szCs w:val="22"/>
        </w:rPr>
        <w:t xml:space="preserve">VISTO </w:t>
      </w:r>
      <w:r w:rsidR="007D7AC7">
        <w:rPr>
          <w:rFonts w:ascii="Verdana" w:hAnsi="Verdana"/>
          <w:szCs w:val="22"/>
        </w:rPr>
        <w:tab/>
      </w:r>
      <w:r w:rsidR="007D7AC7" w:rsidRPr="007D7AC7">
        <w:rPr>
          <w:rFonts w:ascii="Verdana" w:hAnsi="Verdana" w:cs="Calibri"/>
          <w:szCs w:val="22"/>
        </w:rPr>
        <w:t>IL DISPOSITIVO DELLA SENTENZA (</w:t>
      </w:r>
      <w:r w:rsidR="007D7AC7" w:rsidRPr="007D7AC7">
        <w:rPr>
          <w:rFonts w:ascii="Verdana" w:hAnsi="Verdana" w:cs="Calibri,Italic"/>
          <w:i/>
          <w:iCs/>
          <w:szCs w:val="22"/>
        </w:rPr>
        <w:t xml:space="preserve">condanna contenuta nella sentenza) </w:t>
      </w:r>
      <w:r w:rsidR="007D7AC7" w:rsidRPr="007D7AC7">
        <w:rPr>
          <w:rFonts w:ascii="Verdana" w:hAnsi="Verdana" w:cs="Calibri,BoldItalic"/>
          <w:b/>
          <w:bCs/>
          <w:i/>
          <w:iCs/>
          <w:szCs w:val="22"/>
        </w:rPr>
        <w:t>NB. NON vanno indicate le spese processuali e le ulteriori condanne risarcitorie, che saranno pagate direttamente dall’ATP Roma</w:t>
      </w:r>
      <w:r w:rsidR="007D7AC7" w:rsidRPr="007D7AC7">
        <w:rPr>
          <w:rFonts w:ascii="Verdana" w:hAnsi="Verdana" w:cs="Calibri,Italic"/>
          <w:i/>
          <w:iCs/>
          <w:szCs w:val="22"/>
        </w:rPr>
        <w:t>)</w:t>
      </w:r>
      <w:r w:rsidR="007D7AC7" w:rsidRPr="007D7AC7">
        <w:rPr>
          <w:rFonts w:ascii="Verdana" w:hAnsi="Verdana" w:cs="Calibri"/>
          <w:szCs w:val="22"/>
        </w:rPr>
        <w:t>;</w:t>
      </w:r>
    </w:p>
    <w:p w:rsidR="000464C3" w:rsidRPr="007D7AC7" w:rsidRDefault="000464C3" w:rsidP="007D7AC7">
      <w:pPr>
        <w:tabs>
          <w:tab w:val="left" w:pos="6555"/>
        </w:tabs>
        <w:jc w:val="both"/>
        <w:rPr>
          <w:rFonts w:ascii="Verdana" w:hAnsi="Verdana"/>
          <w:szCs w:val="22"/>
        </w:rPr>
      </w:pPr>
    </w:p>
    <w:p w:rsidR="000464C3" w:rsidRPr="007D7AC7" w:rsidRDefault="003435EC" w:rsidP="007D7AC7">
      <w:pPr>
        <w:overflowPunct/>
        <w:ind w:left="1410" w:hanging="1410"/>
        <w:jc w:val="both"/>
        <w:textAlignment w:val="auto"/>
        <w:rPr>
          <w:rFonts w:ascii="Verdana" w:hAnsi="Verdana"/>
          <w:szCs w:val="22"/>
        </w:rPr>
      </w:pPr>
      <w:r w:rsidRPr="007D7AC7">
        <w:rPr>
          <w:rFonts w:ascii="Verdana" w:hAnsi="Verdana"/>
          <w:szCs w:val="22"/>
        </w:rPr>
        <w:t xml:space="preserve">VISTO </w:t>
      </w:r>
      <w:r w:rsidR="007D7AC7">
        <w:rPr>
          <w:rFonts w:ascii="Verdana" w:hAnsi="Verdana"/>
          <w:szCs w:val="22"/>
        </w:rPr>
        <w:tab/>
      </w:r>
      <w:r w:rsidR="007D7AC7">
        <w:rPr>
          <w:rFonts w:ascii="Verdana" w:hAnsi="Verdana"/>
          <w:szCs w:val="22"/>
        </w:rPr>
        <w:tab/>
      </w:r>
      <w:r w:rsidR="007D7AC7" w:rsidRPr="007D7AC7">
        <w:rPr>
          <w:rFonts w:ascii="Verdana" w:hAnsi="Verdana" w:cs="Calibri"/>
          <w:szCs w:val="22"/>
        </w:rPr>
        <w:t>CHE IL RICORRENTE NON HA AVUTO IN ALTRO MODO SODDISFAZIONE DEL DIRITTO RICONOSCIUTOGLI IN SENTENZA, ANCHE A SEGUITO DI PROCEDURA ESECUTIVA E/O DECRETO INGIUNTIVO, COME DA DICHIARAZIONE RESA DALL’AVVOCATO DI PARTE RICORRENTE (</w:t>
      </w:r>
      <w:r w:rsidR="007D7AC7" w:rsidRPr="007D7AC7">
        <w:rPr>
          <w:rFonts w:ascii="Verdana" w:hAnsi="Verdana" w:cs="Calibri,Italic"/>
          <w:i/>
          <w:iCs/>
          <w:szCs w:val="22"/>
        </w:rPr>
        <w:t>citare gli estremi della dichiarazione dell'avvocato</w:t>
      </w:r>
      <w:r w:rsidR="007D7AC7" w:rsidRPr="007D7AC7">
        <w:rPr>
          <w:rFonts w:ascii="Verdana" w:hAnsi="Verdana" w:cs="Calibri"/>
          <w:szCs w:val="22"/>
        </w:rPr>
        <w:t>);</w:t>
      </w:r>
    </w:p>
    <w:p w:rsidR="007D7AC7" w:rsidRPr="007D7AC7" w:rsidRDefault="007D7AC7" w:rsidP="007D7AC7">
      <w:pPr>
        <w:ind w:left="851" w:hanging="851"/>
        <w:jc w:val="both"/>
        <w:rPr>
          <w:rFonts w:ascii="Verdana" w:hAnsi="Verdana"/>
          <w:szCs w:val="22"/>
        </w:rPr>
      </w:pPr>
    </w:p>
    <w:p w:rsidR="00B54DA0" w:rsidRPr="007D7AC7" w:rsidRDefault="007D7AC7" w:rsidP="007D7AC7">
      <w:pPr>
        <w:ind w:left="851" w:hanging="851"/>
        <w:jc w:val="both"/>
        <w:rPr>
          <w:rFonts w:ascii="Verdana" w:hAnsi="Verdana"/>
          <w:szCs w:val="22"/>
        </w:rPr>
      </w:pPr>
      <w:r>
        <w:rPr>
          <w:rFonts w:ascii="Verdana" w:hAnsi="Verdana" w:cs="Calibri"/>
          <w:szCs w:val="22"/>
        </w:rPr>
        <w:t>RITENUTO</w:t>
      </w:r>
      <w:r>
        <w:rPr>
          <w:rFonts w:ascii="Verdana" w:hAnsi="Verdana" w:cs="Calibri"/>
          <w:szCs w:val="22"/>
        </w:rPr>
        <w:tab/>
      </w:r>
      <w:r w:rsidRPr="007D7AC7">
        <w:rPr>
          <w:rFonts w:ascii="Verdana" w:hAnsi="Verdana" w:cs="Calibri"/>
          <w:szCs w:val="22"/>
        </w:rPr>
        <w:t>CHE BISOGNA DARE ESECUZIONE ALLA SUDDETTA SENTENZA;</w:t>
      </w:r>
      <w:r w:rsidR="00B54DA0" w:rsidRPr="007D7AC7">
        <w:rPr>
          <w:rFonts w:ascii="Verdana" w:hAnsi="Verdana"/>
          <w:szCs w:val="22"/>
        </w:rPr>
        <w:t>;</w:t>
      </w:r>
    </w:p>
    <w:p w:rsidR="00D05972" w:rsidRPr="007D7AC7" w:rsidRDefault="00D05972" w:rsidP="00CA2B9D">
      <w:pPr>
        <w:jc w:val="both"/>
        <w:rPr>
          <w:rFonts w:ascii="Verdana" w:hAnsi="Verdana"/>
          <w:szCs w:val="22"/>
        </w:rPr>
      </w:pPr>
    </w:p>
    <w:p w:rsidR="00BE0F66" w:rsidRPr="007D7AC7" w:rsidRDefault="00BE0F66" w:rsidP="00B54DA0">
      <w:pPr>
        <w:ind w:left="851" w:hanging="851"/>
        <w:jc w:val="both"/>
        <w:rPr>
          <w:rFonts w:ascii="Verdana" w:hAnsi="Verdana"/>
          <w:szCs w:val="22"/>
        </w:rPr>
      </w:pPr>
    </w:p>
    <w:p w:rsidR="009A512E" w:rsidRPr="007D7AC7" w:rsidRDefault="00BE0F66" w:rsidP="00890779">
      <w:pPr>
        <w:jc w:val="center"/>
        <w:rPr>
          <w:rFonts w:ascii="Verdana" w:hAnsi="Verdana"/>
          <w:szCs w:val="22"/>
        </w:rPr>
      </w:pPr>
      <w:r w:rsidRPr="007D7AC7">
        <w:rPr>
          <w:rFonts w:ascii="Verdana" w:hAnsi="Verdana"/>
          <w:szCs w:val="22"/>
        </w:rPr>
        <w:t>DECRETA</w:t>
      </w:r>
    </w:p>
    <w:p w:rsidR="00BE0F66" w:rsidRPr="007D7AC7" w:rsidRDefault="00BE0F66" w:rsidP="007D7AC7">
      <w:pPr>
        <w:ind w:left="851" w:hanging="851"/>
        <w:jc w:val="both"/>
        <w:rPr>
          <w:rFonts w:ascii="Verdana" w:hAnsi="Verdana"/>
          <w:szCs w:val="22"/>
        </w:rPr>
      </w:pPr>
    </w:p>
    <w:p w:rsidR="007D7AC7" w:rsidRPr="007D7AC7" w:rsidRDefault="007D7AC7" w:rsidP="007D7AC7">
      <w:pPr>
        <w:overflowPunct/>
        <w:jc w:val="both"/>
        <w:textAlignment w:val="auto"/>
        <w:rPr>
          <w:rFonts w:ascii="Verdana" w:hAnsi="Verdana"/>
          <w:szCs w:val="22"/>
        </w:rPr>
      </w:pPr>
      <w:r w:rsidRPr="007D7AC7">
        <w:rPr>
          <w:rFonts w:ascii="Verdana" w:hAnsi="Verdana" w:cs="Calibri"/>
          <w:szCs w:val="22"/>
        </w:rPr>
        <w:t>Art. 1 - IN ESECUZIONE DEL GIUDICATO FORMATOSI SULLA SENTENZA (</w:t>
      </w:r>
      <w:r w:rsidRPr="007D7AC7">
        <w:rPr>
          <w:rFonts w:ascii="Verdana" w:hAnsi="Verdana" w:cs="Calibri,Italic"/>
          <w:i/>
          <w:iCs/>
          <w:szCs w:val="22"/>
        </w:rPr>
        <w:t>indicare gli estremi della sentenza</w:t>
      </w:r>
      <w:r w:rsidRPr="007D7AC7">
        <w:rPr>
          <w:rFonts w:ascii="Verdana" w:hAnsi="Verdana" w:cs="Calibri"/>
          <w:szCs w:val="22"/>
        </w:rPr>
        <w:t>), VENGONO ATTRIBUITI IN FAVORE DI (</w:t>
      </w:r>
      <w:r w:rsidRPr="007D7AC7">
        <w:rPr>
          <w:rFonts w:ascii="Verdana" w:hAnsi="Verdana" w:cs="Calibri,Italic"/>
          <w:i/>
          <w:iCs/>
          <w:szCs w:val="22"/>
        </w:rPr>
        <w:t>citare gli estremi del ricorrente</w:t>
      </w:r>
      <w:r w:rsidRPr="007D7AC7">
        <w:rPr>
          <w:rFonts w:ascii="Verdana" w:hAnsi="Verdana" w:cs="Calibri"/>
          <w:szCs w:val="22"/>
        </w:rPr>
        <w:t>) I BENEFICI (</w:t>
      </w:r>
      <w:r w:rsidRPr="007D7AC7">
        <w:rPr>
          <w:rFonts w:ascii="Verdana" w:hAnsi="Verdana" w:cs="Calibri,Italic"/>
          <w:i/>
          <w:iCs/>
          <w:szCs w:val="22"/>
        </w:rPr>
        <w:t>citare il beneficio riconosciuto in sentenza</w:t>
      </w:r>
      <w:r w:rsidRPr="007D7AC7">
        <w:rPr>
          <w:rFonts w:ascii="Verdana" w:hAnsi="Verdana" w:cs="Calibri"/>
          <w:szCs w:val="22"/>
        </w:rPr>
        <w:t>), COME DA PROSPETTO DI SEGUITO RIPORTATO (</w:t>
      </w:r>
      <w:r w:rsidRPr="007D7AC7">
        <w:rPr>
          <w:rFonts w:ascii="Verdana" w:hAnsi="Verdana" w:cs="Calibri,Italic"/>
          <w:i/>
          <w:iCs/>
          <w:szCs w:val="22"/>
        </w:rPr>
        <w:t>eventuale</w:t>
      </w:r>
      <w:r w:rsidRPr="007D7AC7">
        <w:rPr>
          <w:rFonts w:ascii="Verdana" w:hAnsi="Verdana" w:cs="Calibri"/>
          <w:szCs w:val="22"/>
        </w:rPr>
        <w:t>);</w:t>
      </w:r>
    </w:p>
    <w:p w:rsidR="00013114" w:rsidRPr="007D7AC7" w:rsidRDefault="00013114" w:rsidP="007D7AC7">
      <w:pPr>
        <w:ind w:left="720"/>
        <w:jc w:val="both"/>
        <w:rPr>
          <w:rFonts w:ascii="Verdana" w:hAnsi="Verdana"/>
          <w:szCs w:val="22"/>
        </w:rPr>
      </w:pPr>
    </w:p>
    <w:p w:rsidR="007D7AC7" w:rsidRPr="007D7AC7" w:rsidRDefault="007D7AC7" w:rsidP="007D7AC7">
      <w:pPr>
        <w:overflowPunct/>
        <w:jc w:val="both"/>
        <w:textAlignment w:val="auto"/>
        <w:rPr>
          <w:rFonts w:ascii="Verdana" w:hAnsi="Verdana"/>
          <w:szCs w:val="22"/>
        </w:rPr>
      </w:pPr>
      <w:r w:rsidRPr="007D7AC7">
        <w:rPr>
          <w:rFonts w:ascii="Verdana" w:hAnsi="Verdana" w:cs="Calibri"/>
          <w:szCs w:val="22"/>
        </w:rPr>
        <w:t>Art. 2 – SULLA BASE DI QUANTO INDICATO ALL’ART. 1, LA RTS PROVVEDERA’ A CALCOLARE L’IMPORTODOVUTO (</w:t>
      </w:r>
      <w:r w:rsidRPr="007D7AC7">
        <w:rPr>
          <w:rFonts w:ascii="Verdana" w:hAnsi="Verdana" w:cs="Calibri,Italic"/>
          <w:i/>
          <w:iCs/>
          <w:szCs w:val="22"/>
        </w:rPr>
        <w:t>se non già quantificato in sentenza</w:t>
      </w:r>
      <w:r w:rsidRPr="007D7AC7">
        <w:rPr>
          <w:rFonts w:ascii="Verdana" w:hAnsi="Verdana" w:cs="Calibri"/>
          <w:szCs w:val="22"/>
        </w:rPr>
        <w:t>) E A LIQUIDARE QUANTO DOVUTO.</w:t>
      </w:r>
    </w:p>
    <w:p w:rsidR="00867E99" w:rsidRPr="007D7AC7" w:rsidRDefault="00867E99" w:rsidP="007D7AC7">
      <w:pPr>
        <w:jc w:val="both"/>
        <w:rPr>
          <w:rFonts w:ascii="Verdana" w:hAnsi="Verdana"/>
          <w:szCs w:val="22"/>
        </w:rPr>
      </w:pPr>
    </w:p>
    <w:p w:rsidR="007D7AC7" w:rsidRPr="007D7AC7" w:rsidRDefault="007D7AC7" w:rsidP="007D7AC7">
      <w:pPr>
        <w:jc w:val="both"/>
        <w:rPr>
          <w:rFonts w:ascii="Verdana" w:hAnsi="Verdana" w:cs="Calibri"/>
          <w:szCs w:val="22"/>
        </w:rPr>
      </w:pPr>
      <w:r w:rsidRPr="007D7AC7">
        <w:rPr>
          <w:rFonts w:ascii="Verdana" w:hAnsi="Verdana" w:cs="Calibri"/>
          <w:szCs w:val="22"/>
        </w:rPr>
        <w:t>SALVO RIPETIZIONE DELLE SOMME PAGATE, IN CASO DI ESITO POSITIVO DELL'EVENTUALE APPELLO.</w:t>
      </w:r>
    </w:p>
    <w:p w:rsidR="007D7AC7" w:rsidRPr="007D7AC7" w:rsidRDefault="007D7AC7" w:rsidP="007D7AC7">
      <w:pPr>
        <w:jc w:val="both"/>
        <w:rPr>
          <w:rFonts w:ascii="Verdana" w:hAnsi="Verdana"/>
          <w:szCs w:val="22"/>
        </w:rPr>
      </w:pPr>
    </w:p>
    <w:p w:rsidR="00C31D26" w:rsidRPr="007D7AC7" w:rsidRDefault="003A7355" w:rsidP="00EC3433">
      <w:pPr>
        <w:ind w:left="6372"/>
        <w:jc w:val="center"/>
        <w:rPr>
          <w:rFonts w:ascii="Verdana" w:hAnsi="Verdana"/>
          <w:szCs w:val="22"/>
        </w:rPr>
      </w:pPr>
      <w:r w:rsidRPr="007D7AC7">
        <w:rPr>
          <w:rFonts w:ascii="Verdana" w:hAnsi="Verdana"/>
          <w:szCs w:val="22"/>
        </w:rPr>
        <w:lastRenderedPageBreak/>
        <w:t>IL DIRIGENTE</w:t>
      </w:r>
      <w:r w:rsidR="00890779" w:rsidRPr="007D7AC7">
        <w:rPr>
          <w:rFonts w:ascii="Verdana" w:hAnsi="Verdana"/>
          <w:szCs w:val="22"/>
        </w:rPr>
        <w:t xml:space="preserve"> SCOLASTICO</w:t>
      </w:r>
    </w:p>
    <w:sectPr w:rsidR="00C31D26" w:rsidRPr="007D7AC7" w:rsidSect="00A903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46CD"/>
    <w:multiLevelType w:val="hybridMultilevel"/>
    <w:tmpl w:val="1DC802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93361"/>
    <w:multiLevelType w:val="hybridMultilevel"/>
    <w:tmpl w:val="1DC802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63116"/>
    <w:rsid w:val="0000662B"/>
    <w:rsid w:val="00013114"/>
    <w:rsid w:val="00034DFD"/>
    <w:rsid w:val="00044FEF"/>
    <w:rsid w:val="000464C3"/>
    <w:rsid w:val="000A13B3"/>
    <w:rsid w:val="000D0A7C"/>
    <w:rsid w:val="001611BE"/>
    <w:rsid w:val="00190865"/>
    <w:rsid w:val="001B27E6"/>
    <w:rsid w:val="001B2FDE"/>
    <w:rsid w:val="001B5571"/>
    <w:rsid w:val="00200448"/>
    <w:rsid w:val="0023293D"/>
    <w:rsid w:val="00254F5F"/>
    <w:rsid w:val="00262FB5"/>
    <w:rsid w:val="00292DFF"/>
    <w:rsid w:val="002B0103"/>
    <w:rsid w:val="002B2077"/>
    <w:rsid w:val="002B2C8D"/>
    <w:rsid w:val="00313998"/>
    <w:rsid w:val="003435EC"/>
    <w:rsid w:val="003A6892"/>
    <w:rsid w:val="003A7355"/>
    <w:rsid w:val="003F1432"/>
    <w:rsid w:val="004966B0"/>
    <w:rsid w:val="004975C5"/>
    <w:rsid w:val="004B351D"/>
    <w:rsid w:val="005478B1"/>
    <w:rsid w:val="00573B4F"/>
    <w:rsid w:val="0058097C"/>
    <w:rsid w:val="005937DA"/>
    <w:rsid w:val="005B184A"/>
    <w:rsid w:val="005D37BD"/>
    <w:rsid w:val="005D6B00"/>
    <w:rsid w:val="005F55D6"/>
    <w:rsid w:val="00663116"/>
    <w:rsid w:val="00690F09"/>
    <w:rsid w:val="006A2278"/>
    <w:rsid w:val="006D0EA0"/>
    <w:rsid w:val="007048B1"/>
    <w:rsid w:val="00717EA0"/>
    <w:rsid w:val="00742C5F"/>
    <w:rsid w:val="00795900"/>
    <w:rsid w:val="007C605F"/>
    <w:rsid w:val="007D7AC7"/>
    <w:rsid w:val="007F252B"/>
    <w:rsid w:val="0086480E"/>
    <w:rsid w:val="00867E99"/>
    <w:rsid w:val="00890779"/>
    <w:rsid w:val="008B0B49"/>
    <w:rsid w:val="00917D09"/>
    <w:rsid w:val="00997AED"/>
    <w:rsid w:val="009A512E"/>
    <w:rsid w:val="009C7617"/>
    <w:rsid w:val="009F5797"/>
    <w:rsid w:val="00A35912"/>
    <w:rsid w:val="00A40042"/>
    <w:rsid w:val="00A46F15"/>
    <w:rsid w:val="00A90312"/>
    <w:rsid w:val="00AE403D"/>
    <w:rsid w:val="00AF360C"/>
    <w:rsid w:val="00B14EE2"/>
    <w:rsid w:val="00B54DA0"/>
    <w:rsid w:val="00B743EB"/>
    <w:rsid w:val="00B75584"/>
    <w:rsid w:val="00BB737C"/>
    <w:rsid w:val="00BD14D0"/>
    <w:rsid w:val="00BD47D5"/>
    <w:rsid w:val="00BE0F66"/>
    <w:rsid w:val="00BE71CB"/>
    <w:rsid w:val="00BF6F9F"/>
    <w:rsid w:val="00C1354B"/>
    <w:rsid w:val="00C31D26"/>
    <w:rsid w:val="00C7053C"/>
    <w:rsid w:val="00C839EE"/>
    <w:rsid w:val="00CA2B9D"/>
    <w:rsid w:val="00CD2F46"/>
    <w:rsid w:val="00CD7FE6"/>
    <w:rsid w:val="00D05972"/>
    <w:rsid w:val="00D23672"/>
    <w:rsid w:val="00D47EF4"/>
    <w:rsid w:val="00D53141"/>
    <w:rsid w:val="00D64ED0"/>
    <w:rsid w:val="00D65905"/>
    <w:rsid w:val="00D83FEF"/>
    <w:rsid w:val="00DA3CAA"/>
    <w:rsid w:val="00DB57AB"/>
    <w:rsid w:val="00DE0F40"/>
    <w:rsid w:val="00E0674E"/>
    <w:rsid w:val="00E21A65"/>
    <w:rsid w:val="00E33B9A"/>
    <w:rsid w:val="00E41299"/>
    <w:rsid w:val="00E81A65"/>
    <w:rsid w:val="00E93B67"/>
    <w:rsid w:val="00EB55A0"/>
    <w:rsid w:val="00EC3433"/>
    <w:rsid w:val="00F11754"/>
    <w:rsid w:val="00F11CCA"/>
    <w:rsid w:val="00F36192"/>
    <w:rsid w:val="00F50AB7"/>
    <w:rsid w:val="00F53BBD"/>
    <w:rsid w:val="00F650FC"/>
    <w:rsid w:val="00FC0638"/>
    <w:rsid w:val="00FC5776"/>
    <w:rsid w:val="00FE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6311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663116"/>
    <w:pPr>
      <w:spacing w:line="240" w:lineRule="atLeast"/>
      <w:ind w:right="-1"/>
      <w:jc w:val="center"/>
    </w:pPr>
    <w:rPr>
      <w:b/>
      <w:bCs/>
    </w:rPr>
  </w:style>
  <w:style w:type="table" w:styleId="Grigliatabella">
    <w:name w:val="Table Grid"/>
    <w:basedOn w:val="Tabellanormale"/>
    <w:rsid w:val="0066311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A6892"/>
    <w:rPr>
      <w:color w:val="0000FF"/>
      <w:u w:val="single"/>
    </w:rPr>
  </w:style>
  <w:style w:type="paragraph" w:styleId="Testofumetto">
    <w:name w:val="Balloon Text"/>
    <w:basedOn w:val="Normale"/>
    <w:semiHidden/>
    <w:rsid w:val="00F11CC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966B0"/>
    <w:pPr>
      <w:ind w:left="708"/>
    </w:pPr>
  </w:style>
  <w:style w:type="character" w:customStyle="1" w:styleId="bold">
    <w:name w:val="bold"/>
    <w:basedOn w:val="Carpredefinitoparagrafo"/>
    <w:rsid w:val="005D3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6311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663116"/>
    <w:pPr>
      <w:spacing w:line="240" w:lineRule="atLeast"/>
      <w:ind w:right="-1"/>
      <w:jc w:val="center"/>
    </w:pPr>
    <w:rPr>
      <w:b/>
      <w:bCs/>
    </w:rPr>
  </w:style>
  <w:style w:type="table" w:styleId="Grigliatabella">
    <w:name w:val="Table Grid"/>
    <w:basedOn w:val="Tabellanormale"/>
    <w:rsid w:val="0066311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A6892"/>
    <w:rPr>
      <w:color w:val="0000FF"/>
      <w:u w:val="single"/>
    </w:rPr>
  </w:style>
  <w:style w:type="paragraph" w:styleId="Testofumetto">
    <w:name w:val="Balloon Text"/>
    <w:basedOn w:val="Normale"/>
    <w:semiHidden/>
    <w:rsid w:val="00F11CC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966B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98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96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55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3985D-F8F4-4DAD-AB0A-73F0078D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DSGA</cp:lastModifiedBy>
  <cp:revision>4</cp:revision>
  <cp:lastPrinted>2015-07-02T08:58:00Z</cp:lastPrinted>
  <dcterms:created xsi:type="dcterms:W3CDTF">2018-07-24T10:04:00Z</dcterms:created>
  <dcterms:modified xsi:type="dcterms:W3CDTF">2018-11-06T10:29:00Z</dcterms:modified>
</cp:coreProperties>
</file>